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0A003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485E4D" w:rsidRPr="00485E4D" w:rsidRDefault="00485E4D" w:rsidP="00485E4D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99"/>
        <w:gridCol w:w="1262"/>
        <w:gridCol w:w="1262"/>
        <w:gridCol w:w="953"/>
        <w:gridCol w:w="1574"/>
        <w:gridCol w:w="746"/>
      </w:tblGrid>
      <w:tr w:rsidR="00485E4D" w:rsidRPr="00485E4D" w:rsidTr="00E10CAC">
        <w:trPr>
          <w:trHeight w:val="300"/>
        </w:trPr>
        <w:tc>
          <w:tcPr>
            <w:tcW w:w="7076" w:type="dxa"/>
            <w:gridSpan w:val="4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t xml:space="preserve"> </w:t>
            </w: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DR ARMANDO PANNUNZIO – SAÍDA     </w:t>
            </w: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9D69D4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Abril</w:t>
            </w:r>
            <w:r w:rsidR="00AE0FDC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 w:rsidR="00485E4D" w:rsidRPr="00485E4D" w:rsidTr="00E10CAC">
        <w:trPr>
          <w:trHeight w:val="300"/>
        </w:trPr>
        <w:tc>
          <w:tcPr>
            <w:tcW w:w="10349" w:type="dxa"/>
            <w:gridSpan w:val="7"/>
            <w:shd w:val="clear" w:color="FFFFCC" w:fill="F2F2F2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636140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0,17</w:t>
            </w:r>
            <w:r w:rsidR="00485E4D"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20,3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14,9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4,2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24,0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0,25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0,70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6,72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0,51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E10CAC" w:rsidRPr="00485E4D" w:rsidTr="00B60299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485E4D" w:rsidRPr="00485E4D" w:rsidTr="00E10CAC">
        <w:trPr>
          <w:trHeight w:val="300"/>
        </w:trPr>
        <w:tc>
          <w:tcPr>
            <w:tcW w:w="10349" w:type="dxa"/>
            <w:gridSpan w:val="7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3"/>
            <w:vMerge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5C1087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UFC/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mL</w:t>
            </w:r>
            <w:proofErr w:type="spellEnd"/>
          </w:p>
        </w:tc>
      </w:tr>
      <w:tr w:rsidR="00485E4D" w:rsidRPr="00485E4D" w:rsidTr="00E10CAC">
        <w:trPr>
          <w:trHeight w:val="300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485E4D" w:rsidRPr="00485E4D" w:rsidRDefault="005C1087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shd w:val="clear" w:color="auto" w:fill="auto"/>
            <w:noWrap/>
            <w:vAlign w:val="bottom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 w:rsidR="00485E4D" w:rsidRPr="00485E4D" w:rsidTr="00E10CAC">
        <w:trPr>
          <w:trHeight w:val="306"/>
        </w:trPr>
        <w:tc>
          <w:tcPr>
            <w:tcW w:w="4353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</w:p>
        </w:tc>
        <w:tc>
          <w:tcPr>
            <w:tcW w:w="199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485E4D" w:rsidRPr="00485E4D" w:rsidRDefault="005C1087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shd w:val="clear" w:color="auto" w:fill="auto"/>
            <w:noWrap/>
            <w:vAlign w:val="center"/>
            <w:hideMark/>
          </w:tcPr>
          <w:p w:rsidR="00485E4D" w:rsidRPr="00485E4D" w:rsidRDefault="00485E4D" w:rsidP="0048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 w:rsidR="00485E4D" w:rsidRDefault="00485E4D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453"/>
        <w:gridCol w:w="1102"/>
        <w:gridCol w:w="1102"/>
        <w:gridCol w:w="1103"/>
        <w:gridCol w:w="2013"/>
        <w:gridCol w:w="2206"/>
      </w:tblGrid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 w:rsidR="008B4F1D" w:rsidRPr="00636140" w:rsidTr="008B4F1D">
        <w:trPr>
          <w:trHeight w:val="310"/>
        </w:trPr>
        <w:tc>
          <w:tcPr>
            <w:tcW w:w="81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 xml:space="preserve">1 – </w:t>
            </w:r>
            <w:proofErr w:type="spell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Metodologia</w:t>
            </w:r>
            <w:proofErr w:type="spell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: "Standard Methods for the Examination of Water and Wastewater" 22ª Ed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 – Legislação: Portaria 2914 de </w:t>
            </w:r>
            <w:proofErr w:type="gram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 dezembro 2011</w:t>
            </w:r>
            <w:proofErr w:type="gram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Ministério da Saúde e Resolução SS-65 de 12/04/2005. 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 w:rsidR="008B4F1D" w:rsidRPr="008B4F1D" w:rsidTr="008B4F1D">
        <w:trPr>
          <w:trHeight w:val="310"/>
        </w:trPr>
        <w:tc>
          <w:tcPr>
            <w:tcW w:w="2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Estadual SS 250 de 15/09/1994.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B4F1D" w:rsidRPr="008B4F1D" w:rsidTr="008B4F1D">
        <w:trPr>
          <w:trHeight w:val="336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 – Abreviaturas: VMP - Valor Máximo Permitido; UFC - Unidade Formadora de Colônia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</w:p>
          <w:p w:rsidR="008B4F1D" w:rsidRPr="008B4F1D" w:rsidRDefault="008B4F1D" w:rsidP="008B4F1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8B4F1D" w:rsidRPr="008B4F1D" w:rsidTr="008B4F1D">
        <w:trPr>
          <w:trHeight w:val="3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 w:rsidR="008B4F1D" w:rsidRPr="008B4F1D" w:rsidTr="008B4F1D">
        <w:trPr>
          <w:trHeight w:val="325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F1D" w:rsidRPr="008B4F1D" w:rsidRDefault="008B4F1D" w:rsidP="008B4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 w:rsidR="008B4F1D" w:rsidRPr="008B4F1D" w:rsidTr="008B4F1D">
        <w:trPr>
          <w:trHeight w:val="310"/>
        </w:trPr>
        <w:tc>
          <w:tcPr>
            <w:tcW w:w="103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F1D" w:rsidRPr="008B4F1D" w:rsidRDefault="008B4F1D" w:rsidP="008B4F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85E4D" w:rsidRDefault="00485E4D"/>
    <w:p w:rsidR="0063648F" w:rsidRDefault="0063648F"/>
    <w:p w:rsidR="0063648F" w:rsidRDefault="0063648F"/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3"/>
        <w:gridCol w:w="199"/>
        <w:gridCol w:w="1262"/>
        <w:gridCol w:w="1262"/>
        <w:gridCol w:w="953"/>
        <w:gridCol w:w="1574"/>
        <w:gridCol w:w="746"/>
      </w:tblGrid>
      <w:tr w:rsidR="0063648F" w:rsidRPr="00485E4D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ETA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Éden</w:t>
            </w: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– SAÍDA     </w:t>
            </w: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Abril</w:t>
            </w:r>
            <w:r w:rsidR="00072FA4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 w:rsidR="0063648F" w:rsidRPr="00485E4D" w:rsidTr="00E10CAC">
        <w:trPr>
          <w:trHeight w:val="3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PADRÕES INORGÂNICOS E FÍSICO-QUÍMICOS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32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Alumínio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Bicarbonatos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52,4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Carbonatos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Alcalinidade Hidróxidos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Cloreto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26,8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Aparente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Dureza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51,0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Ferro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Fluoreto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0,6 - 0,8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6,0 - 9,5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B60299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Cloro Residual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0,2 a 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299" w:rsidRPr="00485E4D" w:rsidRDefault="00B60299" w:rsidP="002613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FF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485E4D" w:rsidTr="00E10CAC">
        <w:trPr>
          <w:trHeight w:val="3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PADRÃO MICROBIOLÓGICO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Água</w:t>
            </w:r>
          </w:p>
        </w:tc>
        <w:tc>
          <w:tcPr>
            <w:tcW w:w="3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Técnicas</w:t>
            </w: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Portarias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327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Contagem Bactérias Heterotróficas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5C108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UFC/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mL</w:t>
            </w:r>
            <w:proofErr w:type="spellEnd"/>
          </w:p>
        </w:tc>
      </w:tr>
      <w:tr w:rsidR="0063648F" w:rsidRPr="00485E4D" w:rsidTr="00E10CAC">
        <w:trPr>
          <w:trHeight w:val="300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Coliformes Totais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5C108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  <w:tr w:rsidR="0063648F" w:rsidRPr="00485E4D" w:rsidTr="00E10CAC">
        <w:trPr>
          <w:trHeight w:val="306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485E4D" w:rsidRDefault="005C1087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Ausência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8F" w:rsidRPr="00485E4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485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Substrato Definido</w:t>
            </w:r>
          </w:p>
        </w:tc>
      </w:tr>
    </w:tbl>
    <w:p w:rsidR="0063648F" w:rsidRDefault="0063648F"/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453"/>
        <w:gridCol w:w="1102"/>
        <w:gridCol w:w="1102"/>
        <w:gridCol w:w="1103"/>
        <w:gridCol w:w="2013"/>
        <w:gridCol w:w="2206"/>
      </w:tblGrid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CONSIDERAÇÕES</w:t>
            </w:r>
          </w:p>
        </w:tc>
      </w:tr>
      <w:tr w:rsidR="0063648F" w:rsidRPr="00636140" w:rsidTr="00E10CAC">
        <w:trPr>
          <w:trHeight w:val="310"/>
        </w:trPr>
        <w:tc>
          <w:tcPr>
            <w:tcW w:w="81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 xml:space="preserve">1 – </w:t>
            </w:r>
            <w:proofErr w:type="spell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Metodologia</w:t>
            </w:r>
            <w:proofErr w:type="spell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: "Standard Methods for the Examination of Water and Wastewater" 22ª Ed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t-BR"/>
              </w:rPr>
              <w:t> 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2 – Legislação: Portaria 2914 de </w:t>
            </w:r>
            <w:proofErr w:type="gramStart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 dezembro 2011</w:t>
            </w:r>
            <w:proofErr w:type="gramEnd"/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Ministério da Saúde e Resolução SS-65 de 12/04/2005. 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 – Os valores recomendados para a concentração de íon Fluoreto devem atender a legislação Resolução</w:t>
            </w:r>
          </w:p>
        </w:tc>
      </w:tr>
      <w:tr w:rsidR="0063648F" w:rsidRPr="008B4F1D" w:rsidTr="00E10CAC">
        <w:trPr>
          <w:trHeight w:val="310"/>
        </w:trPr>
        <w:tc>
          <w:tcPr>
            <w:tcW w:w="2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Estadual SS 250 de 15/09/1994.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63648F" w:rsidRPr="008B4F1D" w:rsidTr="00E10CAC">
        <w:trPr>
          <w:trHeight w:val="336"/>
        </w:trPr>
        <w:tc>
          <w:tcPr>
            <w:tcW w:w="103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B4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 – Abreviaturas: VMP - Valor Máximo Permitido; UFC - Unidade Formadora de Colônia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. </w:t>
            </w:r>
          </w:p>
          <w:p w:rsidR="0063648F" w:rsidRPr="008B4F1D" w:rsidRDefault="0063648F" w:rsidP="00E10CAC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3648F" w:rsidRPr="008B4F1D" w:rsidTr="00E10CAC">
        <w:trPr>
          <w:trHeight w:val="31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t-BR"/>
              </w:rPr>
            </w:pP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color w:val="0000FF"/>
                <w:lang w:eastAsia="pt-BR"/>
              </w:rPr>
              <w:t>CONCLUSÕES / OBSERVAÇÕES</w:t>
            </w:r>
          </w:p>
        </w:tc>
      </w:tr>
      <w:tr w:rsidR="0063648F" w:rsidRPr="008B4F1D" w:rsidTr="00E10CAC">
        <w:trPr>
          <w:trHeight w:val="325"/>
        </w:trPr>
        <w:tc>
          <w:tcPr>
            <w:tcW w:w="103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8B4F1D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4F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Os resultados obtidos atendem as limites estabelecidos</w:t>
            </w:r>
          </w:p>
        </w:tc>
      </w:tr>
      <w:tr w:rsidR="0063648F" w:rsidRPr="008B4F1D" w:rsidTr="00E10CAC">
        <w:trPr>
          <w:trHeight w:val="310"/>
        </w:trPr>
        <w:tc>
          <w:tcPr>
            <w:tcW w:w="1034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8B4F1D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63648F" w:rsidRDefault="0063648F"/>
    <w:p w:rsidR="0063648F" w:rsidRDefault="0063648F"/>
    <w:p w:rsidR="0063648F" w:rsidRDefault="0063648F"/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E10CA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CLEMENTE     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Abril</w:t>
            </w:r>
            <w:r w:rsidR="00072FA4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7,7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072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60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4,72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1,0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0,02</w:t>
            </w:r>
          </w:p>
        </w:tc>
      </w:tr>
      <w:tr w:rsidR="0063648F" w:rsidRPr="0063648F" w:rsidTr="00EF6677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0,40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7,4</w:t>
            </w:r>
            <w:bookmarkStart w:id="0" w:name="_GoBack"/>
            <w:bookmarkEnd w:id="0"/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52</w:t>
            </w:r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072FA4" w:rsidRPr="0063648F" w:rsidTr="00072FA4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A4" w:rsidRPr="0063648F" w:rsidRDefault="00072FA4" w:rsidP="00072F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A4" w:rsidRPr="0063648F" w:rsidRDefault="00072FA4" w:rsidP="00072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End"/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A4" w:rsidRPr="0063648F" w:rsidRDefault="00636140" w:rsidP="00072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33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FA4" w:rsidRPr="0063648F" w:rsidRDefault="00072FA4" w:rsidP="00072F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NMP/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100mL</w:t>
            </w:r>
            <w:proofErr w:type="gramEnd"/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140" w:rsidTr="0063648F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63648F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63648F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63648F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63648F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636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>
      <w:pPr>
        <w:rPr>
          <w:rFonts w:ascii="Arial" w:hAnsi="Arial" w:cs="Arial"/>
        </w:rPr>
      </w:pPr>
    </w:p>
    <w:p w:rsidR="0063648F" w:rsidRDefault="0063648F"/>
    <w:p w:rsidR="0063648F" w:rsidRDefault="0063648F"/>
    <w:p w:rsidR="0063648F" w:rsidRDefault="0063648F"/>
    <w:p w:rsidR="0063648F" w:rsidRDefault="0063648F"/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IPANEMINHA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Abril</w:t>
            </w:r>
            <w:r w:rsidR="00072FA4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7,2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66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10,78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1,69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0,01</w:t>
            </w:r>
          </w:p>
        </w:tc>
      </w:tr>
      <w:tr w:rsidR="0063648F" w:rsidRPr="0063648F" w:rsidTr="00EF6677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0,39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5,5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2613E8" w:rsidRPr="002613E8" w:rsidTr="002613E8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13E8" w:rsidRPr="0063648F" w:rsidRDefault="002613E8" w:rsidP="00261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63648F" w:rsidRDefault="002613E8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End"/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2613E8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pt-BR"/>
              </w:rPr>
              <w:t>4.600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2613E8" w:rsidRDefault="002613E8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r w:rsidRPr="002613E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NMP/100mL</w:t>
            </w:r>
          </w:p>
        </w:tc>
      </w:tr>
      <w:tr w:rsidR="0063648F" w:rsidRPr="002613E8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</w:tr>
      <w:tr w:rsidR="0063648F" w:rsidRPr="002613E8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 w:eastAsia="pt-BR"/>
              </w:rPr>
            </w:pPr>
            <w:r w:rsidRPr="002613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val="en-US"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val="en-US"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2613E8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</w:p>
        </w:tc>
      </w:tr>
      <w:tr w:rsidR="0063648F" w:rsidRPr="00636140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 w:rsidP="0063648F">
      <w:pPr>
        <w:rPr>
          <w:rFonts w:ascii="Arial" w:hAnsi="Arial" w:cs="Arial"/>
        </w:rPr>
      </w:pPr>
    </w:p>
    <w:p w:rsidR="0063648F" w:rsidRDefault="0063648F" w:rsidP="0063648F"/>
    <w:p w:rsidR="0063648F" w:rsidRDefault="0063648F" w:rsidP="0063648F"/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DIRETORIA DE PRODUÇÃO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DEPARTAMENTO DE TRATAMENTO DE ÁGUA</w:t>
      </w:r>
    </w:p>
    <w:p w:rsidR="0063648F" w:rsidRPr="00485E4D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SETOR DE QUALIDADE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  <w:r w:rsidRPr="00485E4D">
        <w:rPr>
          <w:rFonts w:ascii="Arial" w:hAnsi="Arial" w:cs="Arial"/>
          <w:b/>
          <w:sz w:val="24"/>
        </w:rPr>
        <w:t>MONITORAMENTO DA ÁGUA TRATADA</w:t>
      </w:r>
    </w:p>
    <w:p w:rsidR="0063648F" w:rsidRDefault="0063648F" w:rsidP="0063648F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278"/>
        <w:gridCol w:w="1199"/>
        <w:gridCol w:w="541"/>
        <w:gridCol w:w="745"/>
        <w:gridCol w:w="599"/>
        <w:gridCol w:w="598"/>
        <w:gridCol w:w="1331"/>
      </w:tblGrid>
      <w:tr w:rsidR="0063648F" w:rsidRPr="0063648F" w:rsidTr="00E10CAC">
        <w:trPr>
          <w:trHeight w:val="300"/>
        </w:trPr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485E4D" w:rsidRDefault="0063648F" w:rsidP="00636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LOCAL :</w:t>
            </w:r>
            <w:proofErr w:type="gramEnd"/>
            <w:r w:rsidRPr="00485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REPRESA DO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FERRAZ</w:t>
            </w: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485E4D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Abril</w:t>
            </w:r>
            <w:r w:rsidR="00072FA4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/2016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 PADRÃO DE FÍSICO-QUÍMICO 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Parâmetro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Resultado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SAAE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pH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6,0 a 9,0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636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7,</w:t>
            </w:r>
            <w:r w:rsidR="006361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2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Cor Verdadeira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uH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57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Turbidez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spellStart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uT</w:t>
            </w:r>
            <w:proofErr w:type="spellEnd"/>
            <w:proofErr w:type="gramEnd"/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5,76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DBO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&lt;5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1,45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Fosfato Total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0,030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0,06</w:t>
            </w:r>
          </w:p>
        </w:tc>
      </w:tr>
      <w:tr w:rsidR="0063648F" w:rsidRPr="0063648F" w:rsidTr="00EF6677">
        <w:trPr>
          <w:trHeight w:val="297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NTK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N/C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0,42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OD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&gt;5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4,4</w:t>
            </w:r>
          </w:p>
        </w:tc>
      </w:tr>
      <w:tr w:rsidR="0063648F" w:rsidRPr="0063648F" w:rsidTr="00EF6677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Sólidos Totais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mg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/L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500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648F" w:rsidRPr="0063648F" w:rsidRDefault="009D69D4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180</w:t>
            </w:r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   PADRÃO MICROBIOLÓGICO PARA TRATAMENTO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Parâmetro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VMP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Resultado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Técnica / Unidade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CONAMA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SAAE</w:t>
            </w:r>
          </w:p>
        </w:tc>
        <w:tc>
          <w:tcPr>
            <w:tcW w:w="25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</w:tc>
      </w:tr>
      <w:tr w:rsidR="002613E8" w:rsidRPr="0063648F" w:rsidTr="002613E8">
        <w:trPr>
          <w:trHeight w:val="300"/>
        </w:trPr>
        <w:tc>
          <w:tcPr>
            <w:tcW w:w="5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63648F" w:rsidRDefault="002613E8" w:rsidP="002613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Coliformes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Termotolerantes</w:t>
            </w:r>
            <w:proofErr w:type="spellEnd"/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63648F" w:rsidRDefault="002613E8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proofErr w:type="gramEnd"/>
            <w:r w:rsidRPr="0063648F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1000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63648F" w:rsidRDefault="00636140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  <w:t>170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3E8" w:rsidRPr="0063648F" w:rsidRDefault="002613E8" w:rsidP="00E10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NMP/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100mL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CONSIDERAÇÕES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140" w:rsidTr="00E10CAC">
        <w:trPr>
          <w:trHeight w:val="300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</w:pP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Metodologia</w:t>
            </w:r>
            <w:proofErr w:type="spell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 xml:space="preserve">: "Standard Methods for the Examination of Water and Wastewater" 20ª </w:t>
            </w:r>
            <w:proofErr w:type="spell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t-BR"/>
              </w:rPr>
              <w:t>Edição</w:t>
            </w:r>
            <w:proofErr w:type="spellEnd"/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Legislação: Resolução 357 CONAMA de 17 de março de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2005 – Ministério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do Meio Ambiente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Abreviaturas: VMP - Valor Máximo Permitido; NMP - Número Mais Provável; N/C – Não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consta</w:t>
            </w:r>
            <w:proofErr w:type="gramEnd"/>
          </w:p>
        </w:tc>
      </w:tr>
      <w:tr w:rsidR="0063648F" w:rsidRPr="0063648F" w:rsidTr="00E10CAC">
        <w:trPr>
          <w:trHeight w:val="300"/>
        </w:trPr>
        <w:tc>
          <w:tcPr>
            <w:tcW w:w="4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 xml:space="preserve">   </w:t>
            </w: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</w:p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lang w:eastAsia="pt-BR"/>
              </w:rPr>
              <w:t>OBSERVAÇÕES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1"/>
                <w:szCs w:val="21"/>
                <w:lang w:eastAsia="pt-BR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63648F" w:rsidRPr="0063648F" w:rsidTr="00E10CAC">
        <w:trPr>
          <w:trHeight w:val="300"/>
        </w:trPr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Classificação do manancial “Classe </w:t>
            </w:r>
            <w:proofErr w:type="gramStart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 xml:space="preserve"> “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63648F" w:rsidRPr="0063648F" w:rsidTr="00E10CAC">
        <w:trPr>
          <w:trHeight w:val="300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48F" w:rsidRPr="0063648F" w:rsidRDefault="0063648F" w:rsidP="00E10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63648F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A qualidade da água bruta está adequada para o tratamento de água adotado pelo SAAE.</w:t>
            </w:r>
          </w:p>
        </w:tc>
      </w:tr>
    </w:tbl>
    <w:p w:rsidR="0063648F" w:rsidRPr="0063648F" w:rsidRDefault="0063648F" w:rsidP="0063648F">
      <w:pPr>
        <w:rPr>
          <w:rFonts w:ascii="Arial" w:hAnsi="Arial" w:cs="Arial"/>
        </w:rPr>
      </w:pPr>
    </w:p>
    <w:p w:rsidR="0063648F" w:rsidRDefault="0063648F" w:rsidP="0063648F"/>
    <w:p w:rsidR="0063648F" w:rsidRDefault="0063648F" w:rsidP="0063648F"/>
    <w:p w:rsidR="0063648F" w:rsidRDefault="0063648F"/>
    <w:p w:rsidR="0063648F" w:rsidRDefault="0063648F"/>
    <w:sectPr w:rsidR="0063648F" w:rsidSect="00485E4D">
      <w:headerReference w:type="default" r:id="rId7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B4" w:rsidRDefault="003537B4" w:rsidP="00485E4D">
      <w:pPr>
        <w:spacing w:after="0" w:line="240" w:lineRule="auto"/>
      </w:pPr>
      <w:r>
        <w:separator/>
      </w:r>
    </w:p>
  </w:endnote>
  <w:endnote w:type="continuationSeparator" w:id="0">
    <w:p w:rsidR="003537B4" w:rsidRDefault="003537B4" w:rsidP="0048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B4" w:rsidRDefault="003537B4" w:rsidP="00485E4D">
      <w:pPr>
        <w:spacing w:after="0" w:line="240" w:lineRule="auto"/>
      </w:pPr>
      <w:r>
        <w:separator/>
      </w:r>
    </w:p>
  </w:footnote>
  <w:footnote w:type="continuationSeparator" w:id="0">
    <w:p w:rsidR="003537B4" w:rsidRDefault="003537B4" w:rsidP="0048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E8" w:rsidRDefault="002613E8">
    <w:pPr>
      <w:pStyle w:val="Cabealho"/>
    </w:pPr>
    <w:r>
      <w:rPr>
        <w:noProof/>
        <w:lang w:eastAsia="pt-BR"/>
      </w:rPr>
      <w:drawing>
        <wp:inline distT="0" distB="0" distL="0" distR="0" wp14:anchorId="5A1661FE" wp14:editId="27BA3474">
          <wp:extent cx="4846955" cy="628015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4D"/>
    <w:rsid w:val="00072FA4"/>
    <w:rsid w:val="000A003D"/>
    <w:rsid w:val="000E3D25"/>
    <w:rsid w:val="00125FEA"/>
    <w:rsid w:val="00155804"/>
    <w:rsid w:val="0019218E"/>
    <w:rsid w:val="002613E8"/>
    <w:rsid w:val="003537B4"/>
    <w:rsid w:val="0037363C"/>
    <w:rsid w:val="00485E4D"/>
    <w:rsid w:val="005C1087"/>
    <w:rsid w:val="00636140"/>
    <w:rsid w:val="0063648F"/>
    <w:rsid w:val="00823E26"/>
    <w:rsid w:val="00844D9E"/>
    <w:rsid w:val="00873B42"/>
    <w:rsid w:val="008B4F1D"/>
    <w:rsid w:val="008B579A"/>
    <w:rsid w:val="009D41EB"/>
    <w:rsid w:val="009D69D4"/>
    <w:rsid w:val="00A7234F"/>
    <w:rsid w:val="00AE0FDC"/>
    <w:rsid w:val="00B12206"/>
    <w:rsid w:val="00B60299"/>
    <w:rsid w:val="00C96BF0"/>
    <w:rsid w:val="00E10CAC"/>
    <w:rsid w:val="00E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4D"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4D"/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4D"/>
  </w:style>
  <w:style w:type="paragraph" w:styleId="Rodap">
    <w:name w:val="footer"/>
    <w:basedOn w:val="Normal"/>
    <w:link w:val="RodapChar"/>
    <w:uiPriority w:val="99"/>
    <w:unhideWhenUsed/>
    <w:rsid w:val="00485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4D"/>
  </w:style>
  <w:style w:type="table" w:styleId="Tabelacomgrade">
    <w:name w:val="Table Grid"/>
    <w:basedOn w:val="Tabelanormal"/>
    <w:uiPriority w:val="59"/>
    <w:rsid w:val="0048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</dc:creator>
  <cp:lastModifiedBy>Vânia</cp:lastModifiedBy>
  <cp:revision>4</cp:revision>
  <cp:lastPrinted>2015-08-14T17:33:00Z</cp:lastPrinted>
  <dcterms:created xsi:type="dcterms:W3CDTF">2016-05-04T14:12:00Z</dcterms:created>
  <dcterms:modified xsi:type="dcterms:W3CDTF">2016-05-05T19:08:00Z</dcterms:modified>
</cp:coreProperties>
</file>